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REGULAMIN ŚWIADCZENIA USŁUG ACW-PRALNIA DYWANÓW</w:t>
      </w:r>
    </w:p>
    <w:p w:rsidR="00000000" w:rsidDel="00000000" w:rsidP="00000000" w:rsidRDefault="00000000" w:rsidRPr="00000000" w14:paraId="00000002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1. Zakres Usług i Technologia</w:t>
      </w:r>
    </w:p>
    <w:p w:rsidR="00000000" w:rsidDel="00000000" w:rsidP="00000000" w:rsidRDefault="00000000" w:rsidRPr="00000000" w14:paraId="00000003">
      <w:pPr>
        <w:numPr>
          <w:ilvl w:val="0"/>
          <w:numId w:val="7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 specjalizuje się w profesjonalnym praniu dywanów metodą „na wskroś” w pełnej kąpieli wodnej, z wykorzystaniem nowoczesnego parku maszynowego marki Protima.</w:t>
      </w:r>
    </w:p>
    <w:p w:rsidR="00000000" w:rsidDel="00000000" w:rsidP="00000000" w:rsidRDefault="00000000" w:rsidRPr="00000000" w14:paraId="00000004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Standardowy proces technologiczny obejmuje:</w:t>
      </w:r>
    </w:p>
    <w:p w:rsidR="00000000" w:rsidDel="00000000" w:rsidP="00000000" w:rsidRDefault="00000000" w:rsidRPr="00000000" w14:paraId="00000005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wibracyjne trzepanie mechaniczne (usuwanie piasku, kurzu i roztoczy),</w:t>
      </w:r>
    </w:p>
    <w:p w:rsidR="00000000" w:rsidDel="00000000" w:rsidP="00000000" w:rsidRDefault="00000000" w:rsidRPr="00000000" w14:paraId="00000006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pranie wstępne i zasadnicze w kąpieli wodnej,</w:t>
      </w:r>
    </w:p>
    <w:p w:rsidR="00000000" w:rsidDel="00000000" w:rsidP="00000000" w:rsidRDefault="00000000" w:rsidRPr="00000000" w14:paraId="00000007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obustronne płukanie,</w:t>
      </w:r>
    </w:p>
    <w:p w:rsidR="00000000" w:rsidDel="00000000" w:rsidP="00000000" w:rsidRDefault="00000000" w:rsidRPr="00000000" w14:paraId="00000008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wirowanie w wirówce (do 95% usuniętej wody),</w:t>
      </w:r>
    </w:p>
    <w:p w:rsidR="00000000" w:rsidDel="00000000" w:rsidP="00000000" w:rsidRDefault="00000000" w:rsidRPr="00000000" w14:paraId="00000009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kontrolowane suszenie w profesjonalnej suszarni,</w:t>
      </w:r>
    </w:p>
    <w:p w:rsidR="00000000" w:rsidDel="00000000" w:rsidP="00000000" w:rsidRDefault="00000000" w:rsidRPr="00000000" w14:paraId="0000000A">
      <w:pPr>
        <w:numPr>
          <w:ilvl w:val="1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finiszowanie (zaczesanie runa) oraz pakowanie.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Dywany orientalne, ręcznie tkane (m.in. Nepal, Afganistan, Maroko, Tybet) oraz inne delikatne tekstylia, czyszczone są metodami ręcznymi przy użyciu dedykowanych, łagodnych detergentów.</w:t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</w:pPr>
      <w:r w:rsidDel="00000000" w:rsidR="00000000" w:rsidRPr="00000000">
        <w:rPr>
          <w:rtl w:val="0"/>
        </w:rPr>
        <w:t xml:space="preserve">Dywany posiadające zalecenia producenta zabraniające czyszczenia na mokro, przyjmowane są wyłącznie na wyraźne życzenie i odpowiedzialność Klienta.</w:t>
      </w:r>
    </w:p>
    <w:p w:rsidR="00000000" w:rsidDel="00000000" w:rsidP="00000000" w:rsidRDefault="00000000" w:rsidRPr="00000000" w14:paraId="0000000D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2. Skuteczność Odplamiania i Ograniczenia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 dokłada wszelkich starań, aby usunąć wszelkie zabrudzenia, jednak nie gwarantuje całkowitego wywabienia plam. Efekt zależy od rodzaju włókna, rodzaju plam.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Pralnia informuje, że całkowite usunięcie plam z: kawy, herbaty, wina, barwników spożywczych, tuszu, klejów, a także przebarwień od mebli czy rdzy może być niemożliwe bez uszkodzenia struktury dywanu.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</w:pPr>
      <w:r w:rsidDel="00000000" w:rsidR="00000000" w:rsidRPr="00000000">
        <w:rPr>
          <w:rtl w:val="0"/>
        </w:rPr>
        <w:t xml:space="preserve">W przypadku silnych zanieczyszczeń organicznych (mocz, wymiociny), pralnia nie gwarantuje całkowitego usunięcia przykrego zapachu bez zastosowania specjalistycznej usługi ozonowania lub neutralizacji chemicznej.</w:t>
      </w:r>
    </w:p>
    <w:p w:rsidR="00000000" w:rsidDel="00000000" w:rsidP="00000000" w:rsidRDefault="00000000" w:rsidRPr="00000000" w14:paraId="0000001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3. Ryzyko Technologiczne i Cechy Naturalne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Klient przyjmuje do wiadomości, że w procesie czyszczenia mogą ujawnić się wady ukryte lub dojść do następujących zjawisk:</w:t>
      </w:r>
    </w:p>
    <w:p w:rsidR="00000000" w:rsidDel="00000000" w:rsidP="00000000" w:rsidRDefault="00000000" w:rsidRPr="00000000" w14:paraId="00000013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osłabienie sztywności dywanu (wypłukanie apretury),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minimalne skurczenie (szczególnie w przypadku dywanów wełnianych pranych po raz pierwszy),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kruszenie się kleju w dywanach podklejanych, co może prowadzić do deformacji lub rozwarstwienia,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uszkodzenia mechaniczne osłabionych brzegów lub frędzli.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Z uwagi na specyfikę włókien polipropylenowych oraz długiego runa (Shaggy), intensywne użytkowanie prowadzi do trwałego splątania i mechacenia się włókien, w które trwale wnika brud. Proces prania nie zawsze pozwala na pełne przywrócenie pierwotnej struktury w takich miejscach, a widoczne 'wydeptania' lub ciemniejsze plamy są wynikiem trwałego uszkodzenia mechanicznego runa, za co </w:t>
      </w: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 nie ponosi odpowiedzialności.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Pralnia informuje, że dywany strzyżone charakteryzują się naturalną tendencją do wychodzenia włókien oraz zjawiskiem cieniowania (optyczne różnice w odcieniu zależne od ułożenia włosa). Zjawiska te są niezależne od procesu czyszczenia, wynikają z właściwości materiałowych dywanu i nie są objęte rękojmią ani prawem do reklamacji.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Dywany wiskozowe, skórzane oraz z klejoną osnową przyjmowane są jako towar wysokiego ryzyka wyłącznie na odpowiedzialność Klienta.</w:t>
      </w:r>
    </w:p>
    <w:p w:rsidR="00000000" w:rsidDel="00000000" w:rsidP="00000000" w:rsidRDefault="00000000" w:rsidRPr="00000000" w14:paraId="0000001A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4. Realizacja Usługi i Płatności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Wysokość opłaty za usługę określa aktualny cennik </w:t>
      </w: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Przy przyjęciu zlecenia pobierany jest zadatek w wysokości 10% przewidywanej wartości usługi.</w:t>
      </w:r>
      <w:r w:rsidDel="00000000" w:rsidR="00000000" w:rsidRPr="00000000">
        <w:rPr>
          <w:rtl w:val="0"/>
        </w:rPr>
        <w:t xml:space="preserve"> Pozostała część kwoty płatna jest w całości przy odbiorze przedmiotu zlecenia.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przypadku odstąpienia od umowy z przyczyn leżących po stronie Klienta, zadatek nie podlega zwrotowi.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Pralnia zastrzega sobie prawo do odmowy wykonania usługi lub odstąpienia od umowy, jeśli po szczegółowych oględzinach uzna, że stan dywanu uniemożliwia bezpieczne czyszczenie.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 nie odpowiada za szkody wynikłe z błędnych oznaczeń na metkach producenta lub wad ukrytych towaru.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Termin realizacji usługi wynosi zazwyczaj 7 dni roboczych i może ulec wydłużeniu w zależności od stopnia zabrudzenia dywanu, warunków technologicznych, konieczności wykonania dodatkowych usług lub zwiększonej liczby zleceń. </w:t>
      </w:r>
    </w:p>
    <w:p w:rsidR="00000000" w:rsidDel="00000000" w:rsidP="00000000" w:rsidRDefault="00000000" w:rsidRPr="00000000" w14:paraId="00000021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5. Reklamacje i Odpowiedzialność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Ewentualne reklamacje należy składać w formie pisemnej (lub e-mailowej). Zostaną one rozpatrzone w terminie 14 dni roboczych.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W przypadku sporu dotyczącego uszkodzenia lub zaginięcia mienia, podstawą do ustalenia wysokości odszkodowania jest dowód zakupu (paragon/faktura) lub aktualna wycena rynkowa przedmiotu, zgodnie z przepisami Kodeksu Cywilnego.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Reklamacje dotyczące jakości wykonanej usługi nie będą uwzględniane w przypadku użytkowania dywanu po jego odbiorze przed zgłoszeniem zastrzeżeń lub wykonania ponownego czyszczenia przez inny podmiot. </w:t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p8t0o4rgfxla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§ 6. Odbiór i Dostawa Dywanów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ACW-Pralnia Dywanów świadczy usługę odbioru i dostawy dywanów zgodnie z ustalonym wcześniej terminem oraz obszarem obsługi.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Terminy odbioru i dostawy mają charakter orientacyjny i mogą ulec zmianie z przyczyn niezależnych od pralni, w szczególności z powodu warunków drogowych, awarii pojazdu, warunków atmosferycznych lub innych zdarzeń losowych. O ewentualnych zmianach Klient zostanie poinformowany.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Klient zobowiązany jest zapewnić możliwość odbioru lub dostawy dywanu w uzgodnionym terminie. W przypadku nieobecności Klienta lub braku możliwości przekazania dywanu, pralnia może naliczyć opłatę za ponowny dojazd zgodnie z obowiązującym cennikiem.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Odbiór oraz dostawa obejmują wyniesienie i wniesienie dywanów wyłącznie w miejscach, do których możliwy jest bezpieczny dostęp. Pralnia może odmówić wniesienia lub wyniesienia dywanu, jeżeli mogłoby to stwarzać zagrożenie dla pracowników lub ryzyko uszkodzenia mienia.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Klient zobowiązany jest przed odbiorem przygotować dywan do transportu poprzez usunięcie z niego mebli, przedmiotów oraz innych elementów utrudniających jego zwinięcie i wyniesienie.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przypadku dostawy Klient zobowiązany jest do sprawdzenia stanu dywanu w chwili jego odbioru. Wszelkie zastrzeżenia dotyczące usługi lub ewentualnych uszkodzeń transportowych powinny zostać zgłoszone niezwłocznie, nie później niż w terminie 24 godzin od dostawy.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ACW-Pralnia Dywanów nie ponosi odpowiedzialności za brak możliwości wykonania odbioru lub dostawy wynikający z błędnie podanego adresu, braku możliwości dojazdu, zamkniętych posesji, niesprawnych wind lub innych okoliczności niezależnych od pralni.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Dywany podczas transportu przewożone są w sposób zabezpieczający je przed zabrudzeniem i uszkodzeniem. Po zakończeniu procesu prania dywany pakowane są w folię ochronną.</w:t>
      </w:r>
    </w:p>
    <w:p w:rsidR="00000000" w:rsidDel="00000000" w:rsidP="00000000" w:rsidRDefault="00000000" w:rsidRPr="00000000" w14:paraId="0000002E">
      <w:pPr>
        <w:spacing w:after="1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7. Przechowywanie i Utylizacja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Klient zobowiązany jest do odbioru dywanu w ustalonym terminie.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W przypadku nieodebrania przedmiotu zlecenia w terminie 12 miesięcy od daty przyjęcia do pralni, dywan uznaje się za porzucony, a </w:t>
      </w:r>
      <w:r w:rsidDel="00000000" w:rsidR="00000000" w:rsidRPr="00000000">
        <w:rPr>
          <w:b w:val="1"/>
          <w:bCs w:val="1"/>
          <w:rtl w:val="0"/>
        </w:rPr>
        <w:t xml:space="preserve">ACW-Pralnia dywanów</w:t>
      </w:r>
      <w:r w:rsidDel="00000000" w:rsidR="00000000" w:rsidRPr="00000000">
        <w:rPr>
          <w:rtl w:val="0"/>
        </w:rPr>
        <w:t xml:space="preserve"> zastrzega sobie prawo do jego utylizacji w celu zwolnienia powierzchni magazynowej.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